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C8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after="95" w:afterLines="30" w:line="360" w:lineRule="auto"/>
        <w:ind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关于守法经营的声明函</w:t>
      </w:r>
    </w:p>
    <w:p w14:paraId="7E1B541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致: 江苏省林业科学研究院</w:t>
      </w:r>
    </w:p>
    <w:p w14:paraId="5F55B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我单位具备《政府采购法》第二十二条规定的条件，即：（一）具有独立承担民事责任的能力。（二）具有良好的商业信誉和健全的财务会计制度。（三）具有履行合同所必需的货物和专业技术能力。（四）有依法缴纳税收和社会保障资金的良好记录。（五）参加采购活动前三年内，在经营活动中没有重大违法记录。（六）法律、行政法规规定的其他条件。</w:t>
      </w:r>
    </w:p>
    <w:p w14:paraId="1D66D8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9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特此声明。</w:t>
      </w:r>
    </w:p>
    <w:p w14:paraId="6B3C6F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AE8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B28A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供应商法定代表人（或法定代表人授权代表）签字： </w:t>
      </w:r>
    </w:p>
    <w:p w14:paraId="401D4C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供应商名称（加盖公章）：</w:t>
      </w:r>
    </w:p>
    <w:p w14:paraId="57F8D6A4">
      <w:pPr>
        <w:pStyle w:val="2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日期：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年   月   日</w:t>
      </w:r>
    </w:p>
    <w:p w14:paraId="3497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2Q5M2M2N2FhMTNmMGFmNWZiMjBkNzQwNTQxNjcifQ=="/>
  </w:docVars>
  <w:rsids>
    <w:rsidRoot w:val="0FEC0BE2"/>
    <w:rsid w:val="0FEC0BE2"/>
    <w:rsid w:val="32324965"/>
    <w:rsid w:val="49A163DD"/>
    <w:rsid w:val="6EE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917" w:firstLine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5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2022-09-09T02:11:00Z</dcterms:created>
  <dc:creator>Administrator</dc:creator>
  <cp:lastModifiedBy>Wang</cp:lastModifiedBy>
  <cp:lastPrinted>2024-07-11T06:53:00Z</cp:lastPrinted>
  <dcterms:modified xsi:type="dcterms:W3CDTF">2025-04-17T02:25:39Z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2B1282F3AD15443BAB802A8A1FC99CE7</vt:lpwstr>
  </property>
  <property fmtid="{D5CDD505-2E9C-101B-9397-08002B2CF9AE}" pid="4" name="KSOTemplateDocerSaveRecord">
    <vt:lpwstr>eyJoZGlkIjoiYTRiYTA4MTA3MzIyNDk1YTFkOTA4NTU3Y2NlNTdkNjYiLCJ1c2VySWQiOiIzNjg1MTEzMTUifQ==</vt:lpwstr>
  </property>
</Properties>
</file>